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58918" w14:textId="2639D113" w:rsidR="00863B87" w:rsidRDefault="00863B87" w:rsidP="00863B87">
      <w:pPr>
        <w:spacing w:after="0" w:line="288" w:lineRule="auto"/>
        <w:jc w:val="both"/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:lang w:val="en-US"/>
          <w14:ligatures w14:val="none"/>
        </w:rPr>
      </w:pPr>
      <w:r w:rsidRPr="00863B87"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t>Алгоритм</w:t>
      </w:r>
      <w:r w:rsidRPr="00863B87"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:lang w:val="en-US"/>
          <w14:ligatures w14:val="none"/>
        </w:rPr>
        <w:t xml:space="preserve"> PAM (Partitioning Around Medoids)</w:t>
      </w:r>
    </w:p>
    <w:p w14:paraId="65D5DD30" w14:textId="69F316E5" w:rsidR="00D7790E" w:rsidRDefault="00D7790E" w:rsidP="00D7790E">
      <w:pPr>
        <w:pStyle w:val="a3"/>
        <w:numPr>
          <w:ilvl w:val="0"/>
          <w:numId w:val="1"/>
        </w:numPr>
        <w:spacing w:after="0" w:line="288" w:lineRule="auto"/>
        <w:jc w:val="both"/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t>Рассмотреть алгоритм.</w:t>
      </w:r>
    </w:p>
    <w:p w14:paraId="7989AE05" w14:textId="2DC23CE3" w:rsidR="00D7790E" w:rsidRDefault="00D7790E" w:rsidP="00D7790E">
      <w:pPr>
        <w:pStyle w:val="a3"/>
        <w:numPr>
          <w:ilvl w:val="0"/>
          <w:numId w:val="1"/>
        </w:numPr>
        <w:spacing w:after="0" w:line="288" w:lineRule="auto"/>
        <w:jc w:val="both"/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t>Придумать данные для кластеризации.</w:t>
      </w:r>
    </w:p>
    <w:p w14:paraId="633630AB" w14:textId="0FA6A74F" w:rsidR="00D7790E" w:rsidRPr="00D7790E" w:rsidRDefault="00D7790E" w:rsidP="00D7790E">
      <w:pPr>
        <w:pStyle w:val="a3"/>
        <w:numPr>
          <w:ilvl w:val="0"/>
          <w:numId w:val="1"/>
        </w:numPr>
        <w:spacing w:after="0" w:line="288" w:lineRule="auto"/>
        <w:jc w:val="both"/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t>Попробовать реализовать код.</w:t>
      </w:r>
    </w:p>
    <w:p w14:paraId="22DFE846" w14:textId="77777777" w:rsidR="00863B87" w:rsidRPr="00863B87" w:rsidRDefault="00863B87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Алгоритм PAM очень похож на алгоритм K-</w:t>
      </w:r>
      <w:proofErr w:type="spellStart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means</w:t>
      </w:r>
      <w:proofErr w:type="spellEnd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в основном потому, что оба являются алгоритмами кластеризации, другими словами, оба разделяют множество объектов на группы (кластеры) и работа обоих основана на попытках минимизировать ошибку, но PAM работает с </w:t>
      </w:r>
      <w:proofErr w:type="spellStart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медоидами</w:t>
      </w:r>
      <w:proofErr w:type="spellEnd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объектами, являющимися частью исходного множества и представляющими группу, в которую они включены, а K-</w:t>
      </w:r>
      <w:proofErr w:type="spellStart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means</w:t>
      </w:r>
      <w:proofErr w:type="spellEnd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работает с </w:t>
      </w:r>
      <w:proofErr w:type="spellStart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центроидами</w:t>
      </w:r>
      <w:proofErr w:type="spellEnd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- искусственно созданными объектами, представляющими кластер.</w:t>
      </w:r>
    </w:p>
    <w:p w14:paraId="02DE86D9" w14:textId="77777777" w:rsidR="00863B87" w:rsidRPr="00863B87" w:rsidRDefault="00863B87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Введем следующие обозначения для формального описания алгоритма PAM. Пусть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O={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o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o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2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. . . ,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o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:lang w:val="en-US"/>
                <w14:ligatures w14:val="none"/>
              </w:rPr>
              <m:t>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— это множество кластеризуемых объектов, где каждый объект — это кортеж, состоящий из p вещественных чисел. Пусть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k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количество кластеров,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k≪n, C={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2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. . . ,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k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множество медоидов,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C⊂O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 ρ: O×C →R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— это метрика расстояния.</w:t>
      </w:r>
    </w:p>
    <w:p w14:paraId="2DE7D5E6" w14:textId="6100DB1F" w:rsidR="00863B87" w:rsidRDefault="00863B87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На каждой итерации выбирается пара </w:t>
      </w:r>
      <w:proofErr w:type="spellStart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медоид</w:t>
      </w:r>
      <w:proofErr w:type="spellEnd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не-медоид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o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j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такая, что замена медоида на не-медоид дает лучшую кластеризацию из возможных. Оценка кластеризации выполняется с помощью целевой функции, вычисляемой как сумма расс</w:t>
      </w:r>
      <w:proofErr w:type="spellStart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тояний</w:t>
      </w:r>
      <w:proofErr w:type="spellEnd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от каждого объекта до ближайшего </w:t>
      </w:r>
      <w:proofErr w:type="spellStart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медоида</w:t>
      </w:r>
      <w:proofErr w:type="spellEnd"/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4BCC5410" w14:textId="77777777" w:rsidR="00863B87" w:rsidRPr="00863B87" w:rsidRDefault="00863B87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Таким образом, после нахождения набора из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k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медоидов кластеры строятся путем сопоставления каждого наблюдения с ближайшим медоидом. Затем каждый выбранный медоид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n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каждая немедоидная точка данных меняются местами, и вычисляется целевая функция. Целевая функция соответствует сумме отличий всех объектов от их ближайшего </w:t>
      </w:r>
      <w:proofErr w:type="spellStart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медоида</w:t>
      </w:r>
      <w:proofErr w:type="spellEnd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3A22274C" w14:textId="410674A7" w:rsidR="00863B87" w:rsidRDefault="00863B87" w:rsidP="00863B87">
      <w:pPr>
        <w:spacing w:after="0" w:line="288" w:lineRule="auto"/>
        <w:ind w:firstLine="720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2FB5FE4A" wp14:editId="73E92BA1">
            <wp:extent cx="2065020" cy="7467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72210" t="51001" r="22948" b="42771"/>
                    <a:stretch/>
                  </pic:blipFill>
                  <pic:spPr bwMode="auto">
                    <a:xfrm>
                      <a:off x="0" y="0"/>
                      <a:ext cx="206502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27614" w14:textId="77777777" w:rsidR="00863B87" w:rsidRPr="00863B87" w:rsidRDefault="00863B87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Псевдокод можно алгоритм PAM можно представить следующим образом:</w:t>
      </w:r>
    </w:p>
    <w:p w14:paraId="6E289CF4" w14:textId="77777777" w:rsidR="00863B87" w:rsidRPr="00863B87" w:rsidRDefault="00863B87" w:rsidP="00863B87">
      <w:pPr>
        <w:spacing w:after="0" w:line="288" w:lineRule="auto"/>
        <w:ind w:firstLine="720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noProof/>
          <w:color w:val="000000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7C40703B" wp14:editId="4F1E76DA">
            <wp:extent cx="4667250" cy="1447800"/>
            <wp:effectExtent l="0" t="0" r="0" b="0"/>
            <wp:docPr id="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92" t="36777" r="21184" b="48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259E" w14:textId="77777777" w:rsidR="00863B87" w:rsidRPr="00863B87" w:rsidRDefault="00863B87" w:rsidP="00863B87">
      <w:pPr>
        <w:spacing w:after="0" w:line="288" w:lineRule="auto"/>
        <w:ind w:firstLine="720"/>
        <w:jc w:val="center"/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lastRenderedPageBreak/>
        <w:t>Рис. 1. Псевдокод алгоритма PAM</w:t>
      </w:r>
    </w:p>
    <w:p w14:paraId="3121E44F" w14:textId="77777777" w:rsidR="00863B87" w:rsidRPr="00863B87" w:rsidRDefault="00863B87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PAM состоит из двух фаз: BUILD и SWAP. В фазе BUILD (строить) выполняется первичная кластеризация, в которой последовательно выбирается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k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объектов в качестве медоидов. Первый объект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это объект, сумма расстояний от которого до всех остальных объектов является наименьшей:</w:t>
      </w:r>
    </w:p>
    <w:p w14:paraId="33BAF7CA" w14:textId="43F6257B" w:rsidR="00863B87" w:rsidRPr="00863B87" w:rsidRDefault="00863B87" w:rsidP="00863B87">
      <w:pPr>
        <w:spacing w:after="0" w:line="288" w:lineRule="auto"/>
        <w:ind w:firstLine="720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7E6F9C9F" wp14:editId="60194197">
            <wp:extent cx="2286000" cy="7334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92" t="32297" r="22675" b="61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D295" w14:textId="47A924D0" w:rsidR="00863B87" w:rsidRPr="00863B87" w:rsidRDefault="00863B87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Затем выбирается следующий объект, минимизирующий целевую функцию. Для этого производится вычисление целевой функции относительно ранее выбранных объектов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каждого из невыбранных объектов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o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:</w:t>
      </w:r>
    </w:p>
    <w:p w14:paraId="4E5B69F5" w14:textId="277385A8" w:rsidR="00863B87" w:rsidRPr="00863B87" w:rsidRDefault="00863B87" w:rsidP="00863B87">
      <w:pPr>
        <w:spacing w:after="0" w:line="288" w:lineRule="auto"/>
        <w:ind w:firstLine="720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1AD88A15" wp14:editId="39B67356">
            <wp:extent cx="4210050" cy="2095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9" t="47096" r="20467" b="34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EF4" w14:textId="054A12CA" w:rsidR="00863B87" w:rsidRPr="00863B87" w:rsidRDefault="00863B87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Эта процедура повторяется, пока не будет выбрано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k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объектов.</w:t>
      </w:r>
    </w:p>
    <w:p w14:paraId="2FD07D0A" w14:textId="2F22B18E" w:rsidR="00863B87" w:rsidRPr="00863B87" w:rsidRDefault="00863B87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В фазе SWAP алгоритм PAM пытается улучшить множество </w:t>
      </w:r>
      <w:proofErr w:type="spellStart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медоидов</w:t>
      </w:r>
      <w:proofErr w:type="spellEnd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 Алгоритм выполняет поиск пары объектов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min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 xml:space="preserve"> o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min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), минимизирующих целевую функцию. Для этого перебираются все пары объектов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o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h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), 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— это </w:t>
      </w:r>
      <w:proofErr w:type="spellStart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медоид</w:t>
      </w:r>
      <w:proofErr w:type="spellEnd"/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o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h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не-медоид. Вычисляется изменение целевой функции при исключении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из множества медоидов и включении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o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h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вместо него. Обозначим это изменение как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ih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а минимальное значение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min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достигается на паре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min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 xml:space="preserve"> o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min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). Если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min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&gt;0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тогда множество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не может быть улучшено, и алгоритм завершается. Для описания вычисления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ih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введем следующие обозначения. Пусть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D={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d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d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2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. . . ,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d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это множество расстояний от каждого объекта до ближайшего медоида. Пусть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S={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2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 . . . 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 xml:space="preserve"> s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:lang w:val="en-US"/>
                <w14:ligatures w14:val="none"/>
              </w:rPr>
              <m:t>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</m:t>
        </m:r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— это множество расстояний от каждого объекта до второго ближайшего медоида. Пусть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jih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— это вклад не-медоида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o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j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в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ih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при замене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o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h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В этом случае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ih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определяется как сумма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jih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:</w:t>
      </w:r>
    </w:p>
    <w:p w14:paraId="6C59BD86" w14:textId="0EC00933" w:rsidR="00863B87" w:rsidRPr="00863B87" w:rsidRDefault="00000000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color w:val="000000"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color w:val="000000"/>
                  <w:kern w:val="0"/>
                  <w:sz w:val="28"/>
                  <w:szCs w:val="28"/>
                  <w14:ligatures w14:val="none"/>
                </w:rPr>
                <m:t>T</m:t>
              </m:r>
            </m:e>
            <m:sub>
              <m:r>
                <w:rPr>
                  <w:rFonts w:ascii="Cambria Math" w:eastAsia="Calibri" w:hAnsi="Cambria Math" w:cs="Times New Roman"/>
                  <w:color w:val="000000"/>
                  <w:kern w:val="0"/>
                  <w:sz w:val="28"/>
                  <w:szCs w:val="28"/>
                  <w14:ligatures w14:val="none"/>
                </w:rPr>
                <m:t>ih</m:t>
              </m:r>
            </m:sub>
          </m:sSub>
          <m:r>
            <w:rPr>
              <w:rFonts w:ascii="Cambria Math" w:eastAsia="Calibri" w:hAnsi="Cambria Math" w:cs="Times New Roman"/>
              <w:color w:val="000000"/>
              <w:kern w:val="0"/>
              <w:sz w:val="28"/>
              <w:szCs w:val="28"/>
              <w14:ligatures w14:val="none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Calibri" w:hAnsi="Cambria Math" w:cs="Times New Roman"/>
                  <w:i/>
                  <w:color w:val="000000"/>
                  <w:kern w:val="0"/>
                  <w:sz w:val="28"/>
                  <w:szCs w:val="28"/>
                  <w14:ligatures w14:val="none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color w:val="000000"/>
                  <w:kern w:val="0"/>
                  <w:sz w:val="28"/>
                  <w:szCs w:val="28"/>
                  <w14:ligatures w14:val="none"/>
                </w:rPr>
                <m:t>j=1</m:t>
              </m:r>
            </m:sub>
            <m:sup>
              <m:r>
                <w:rPr>
                  <w:rFonts w:ascii="Cambria Math" w:eastAsia="Calibri" w:hAnsi="Cambria Math" w:cs="Times New Roman"/>
                  <w:color w:val="000000"/>
                  <w:kern w:val="0"/>
                  <w:sz w:val="28"/>
                  <w:szCs w:val="28"/>
                  <w14:ligatures w14:val="none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C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jih</m:t>
                  </m:r>
                </m:sub>
              </m:sSub>
            </m:e>
          </m:nary>
        </m:oMath>
      </m:oMathPara>
    </w:p>
    <w:p w14:paraId="49C8B62A" w14:textId="0F00E390" w:rsidR="00863B87" w:rsidRPr="00863B87" w:rsidRDefault="00863B87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Псевдокод вычисления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jih</m:t>
            </m:r>
          </m:sub>
        </m:sSub>
      </m:oMath>
      <w:r w:rsidRPr="00863B87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представлен на рис. 2.</w:t>
      </w:r>
    </w:p>
    <w:p w14:paraId="34014618" w14:textId="49B1EBDD" w:rsidR="00863B87" w:rsidRPr="00863B87" w:rsidRDefault="00863B87" w:rsidP="00863B87">
      <w:pPr>
        <w:spacing w:after="0" w:line="288" w:lineRule="auto"/>
        <w:ind w:firstLine="720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00360719" wp14:editId="33C5E368">
            <wp:extent cx="3476625" cy="27432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89" t="35258" r="25224" b="37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E295" w14:textId="1D3E15BA" w:rsidR="00863B87" w:rsidRPr="00863B87" w:rsidRDefault="00863B87" w:rsidP="00863B87">
      <w:pPr>
        <w:spacing w:after="0" w:line="288" w:lineRule="auto"/>
        <w:ind w:firstLine="720"/>
        <w:jc w:val="center"/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863B87"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Рис. 2. Вычисление </w:t>
      </w:r>
      <m:oMath>
        <m:sSub>
          <m:sSubPr>
            <m:ctrlPr>
              <w:rPr>
                <w:rFonts w:ascii="Cambria Math" w:eastAsia="Calibri" w:hAnsi="Cambria Math" w:cs="Times New Roman"/>
                <w:b/>
                <w:bCs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m:rPr>
                <m:sty m:val="bi"/>
              </m:rP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jih</m:t>
            </m:r>
          </m:sub>
        </m:sSub>
      </m:oMath>
    </w:p>
    <w:p w14:paraId="7A44E4A8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t>Алгоритм DBSCAN</w:t>
      </w:r>
    </w:p>
    <w:p w14:paraId="4005068E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Алгоритм DBSCAN (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Density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Based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Spatial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Clustering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of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Applications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with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Noise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плотностный алгоритм для кластеризации пространственных данных с присутствием шума) был предложен Мартином Эстер, Гансом-Питером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Кригель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коллегами как решение проблемы разбиения (изначально пространственных) данных на кластеры произвольной формы. Большинство алгоритмов создают кластеры, по форме близкие к сферическим, так как минимизируют расстояние элементов до центра кластера. Авторы DBSCAN экспериментально показали, что их алгоритм способен распознать кластеры различной формы. Идея, положенная в основу алгоритма, заключается в том, что внутри каждого кластера наблюдается типичная плотность точек (объектов), которая заметно выше, чем плотность снаружи кластера, а также плотность в областях с шумом ниже плотности любого из кластеров. Таким образом, кластеризация, основанная на плотности, использует не расстояние между точками, а локальную плотность точек для определения кластеров.</w:t>
      </w:r>
    </w:p>
    <w:p w14:paraId="1BD94370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Дадим формальные определения терминам, используемым при описании алгоритма DBSCAN.</w:t>
      </w:r>
    </w:p>
    <w:p w14:paraId="78FCEEF5" w14:textId="4C6EA615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t>Определение.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ε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–окрестностью точки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обозначаемой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Eps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(p)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назовём множество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Eps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(p)={q∈D|dist(p, q)&lt;ε}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1A6833F4" w14:textId="6331D8C3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Иногда называют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ε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-соседями точки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 p∈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R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d</m:t>
            </m:r>
          </m:sup>
        </m:sSup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сферу радиуса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ε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вокруг этой точки. Где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dist(p, q)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представляет собой расстояние между точками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 xml:space="preserve">Здесь как правило, речь идёт о евклидовом расстоянии, то есть,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dist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p, q</m:t>
            </m:r>
          </m:e>
        </m:d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=</m:t>
        </m:r>
        <m:rad>
          <m:radPr>
            <m:degHide m:val="1"/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radPr>
          <m:deg/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000000"/>
                    <w:kern w:val="0"/>
                    <w:sz w:val="28"/>
                    <w:szCs w:val="28"/>
                    <w14:ligatures w14:val="none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  <w:kern w:val="0"/>
                        <w:sz w:val="28"/>
                        <w:szCs w:val="28"/>
                        <w14:ligatures w14:val="none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  <w:kern w:val="0"/>
                        <w:sz w:val="28"/>
                        <w:szCs w:val="28"/>
                        <w14:ligatures w14:val="none"/>
                      </w:rPr>
                      <m:t>p- q</m:t>
                    </m:r>
                  </m:e>
                </m:d>
              </m:e>
              <m:sup>
                <m:r>
                  <w:rPr>
                    <w:rFonts w:ascii="Cambria Math" w:eastAsia="Calibri" w:hAnsi="Cambria Math" w:cs="Times New Roman"/>
                    <w:color w:val="000000"/>
                    <w:kern w:val="0"/>
                    <w:sz w:val="28"/>
                    <w:szCs w:val="28"/>
                    <w14:ligatures w14:val="none"/>
                  </w:rPr>
                  <m:t>2</m:t>
                </m:r>
              </m:sup>
            </m:sSup>
          </m:e>
        </m:rad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, но могут применяться и другие метрики.</w:t>
      </w:r>
    </w:p>
    <w:p w14:paraId="2A9DD05D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В любом множестве может существовать два типа точек: внутренние (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core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points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) – находящиеся внутри кластера и граничные (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border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points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) – точки, находящиеся на границе кластера (рис.3).</w:t>
      </w:r>
    </w:p>
    <w:p w14:paraId="034F4686" w14:textId="7417EC5A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0EE332AF" wp14:editId="74CCE91D">
            <wp:extent cx="5667375" cy="24384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21C7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Рис. 3.</w:t>
      </w:r>
    </w:p>
    <w:p w14:paraId="2A899162" w14:textId="0E9C280D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t>Определение.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Точка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является непосредственно-достижимой из q, если: </w:t>
      </w:r>
    </w:p>
    <w:p w14:paraId="7A9B2F05" w14:textId="0F063082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1.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p∈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Eps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(p)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лежит в окрестности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</w:p>
    <w:p w14:paraId="2E67CB87" w14:textId="52A5AFAA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2.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|NEps(q)|≥MinPts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5EF7C57F" w14:textId="7EA50FFC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t>Определение.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Точка является достижимой, если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∃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такая цепь точек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 . . . 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 xml:space="preserve"> 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:lang w:val="en-US"/>
                <w14:ligatures w14:val="none"/>
              </w:rPr>
              <m:t>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 = q,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n= 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что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+1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непосредственно достижима из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62606F9A" w14:textId="0E8C51F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t>Определение.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Точка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плотностно-связна с точкой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если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∃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точка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O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такая, что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до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стижимы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из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O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28A65850" w14:textId="085F22B4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t>Определение.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Пусть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множество точек. Кластером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назовём непустое множество в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, удовлетворяющее следующим условиям:</w:t>
      </w:r>
    </w:p>
    <w:p w14:paraId="1096C816" w14:textId="1465AF3D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1.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∀p,q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: если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p∈C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плотностнодостижимы из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тогда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q∈C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;</w:t>
      </w:r>
    </w:p>
    <w:p w14:paraId="0386B15D" w14:textId="0EF25025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2.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∀p,q∈C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: p плотностно связно с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614EE731" w14:textId="5B8101D5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Таким образом, будем считать, что точка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напрямую достижима по плотности из точки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если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p∈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ε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(q)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является базовой точкой. Точка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достижима по плотности из точки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если существует последовательность точек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0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…,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l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такая, что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p=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0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,q=xl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:lang w:val="en-US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:lang w:val="en-US"/>
                <w14:ligatures w14:val="none"/>
              </w:rPr>
              <m:t>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напрямую достижима из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:lang w:val="en-US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:lang w:val="en-US"/>
                <w14:ligatures w14:val="none"/>
              </w:rPr>
              <m:t>p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i-1</m:t>
            </m:r>
          </m:sub>
        </m:sSub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для всех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i=1,…,l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Другими словами, существует множество базовых точек, ведущих от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к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Заметим, что отношение достижимости по плотности асимметричное или направленное. Определим любые две точки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к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ак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связанные по плотности, если существует базовая точка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o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такая, что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q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достижимы из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o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 Кластером, основанным на плотности, называется максимальное множество точек, связанных по плотности.</w:t>
      </w:r>
    </w:p>
    <w:p w14:paraId="2B083BA9" w14:textId="7CBFB79D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lastRenderedPageBreak/>
        <w:t>Определение.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Пусть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2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 . . . 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k</m:t>
            </m:r>
          </m:sub>
        </m:sSub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кластеры в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Тогда шум – множество точек не принадлежит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∉Cj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т.е. шум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={p∈D|p∉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:lang w:val="en-US"/>
                <w14:ligatures w14:val="none"/>
              </w:rPr>
              <m:t>j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75E59BB5" w14:textId="3C334528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Будем называть точку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  <m:r>
          <m:rPr>
            <m:sty m:val="p"/>
          </m:rP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∈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D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базовой (ядерной), если хотя бы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minpts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точек являются её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ε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-соседями. Другими словами, точка </w:t>
      </w:r>
      <w:r w:rsidRPr="00A233F0">
        <w:rPr>
          <w:rFonts w:ascii="Cambria Math" w:eastAsia="Calibri" w:hAnsi="Cambria Math" w:cs="Cambria Math"/>
          <w:color w:val="000000"/>
          <w:kern w:val="0"/>
          <w:sz w:val="28"/>
          <w:szCs w:val="28"/>
          <w14:ligatures w14:val="none"/>
        </w:rPr>
        <w:t>𝐱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является базовой, если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ε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p≥minPts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где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minPts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задаваемая пользователем локальная плотность или порог частоты. Граничной точкой называется точка, которая не удовлетворяет порогу </w:t>
      </w:r>
      <w:r w:rsidRPr="00A233F0">
        <w:rPr>
          <w:rFonts w:ascii="Cambria Math" w:eastAsia="Calibri" w:hAnsi="Cambria Math" w:cs="Cambria Math"/>
          <w:color w:val="000000"/>
          <w:kern w:val="0"/>
          <w:sz w:val="28"/>
          <w:szCs w:val="28"/>
          <w14:ligatures w14:val="none"/>
        </w:rPr>
        <w:t>𝑚𝑖𝑛𝑝𝑡𝑠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то есть, для неё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ε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</m:t>
        </m:r>
        <m:r>
          <m:rPr>
            <m:sty m:val="p"/>
          </m:rP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≤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minPts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но при этом она является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ε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-соседней для некоторой базовой точки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z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то есть,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p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∈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ε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(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z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 Наконец, если точка не является ни базовой, ни граничной, она считается точкой шума или выбросом.</w:t>
      </w:r>
    </w:p>
    <w:p w14:paraId="04935C61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Шаги алгоритма DBSCAN:</w:t>
      </w:r>
    </w:p>
    <w:p w14:paraId="244B9ED3" w14:textId="77777777" w:rsidR="00A233F0" w:rsidRPr="00A233F0" w:rsidRDefault="00A233F0" w:rsidP="00A233F0">
      <w:pPr>
        <w:numPr>
          <w:ilvl w:val="0"/>
          <w:numId w:val="2"/>
        </w:numPr>
        <w:tabs>
          <w:tab w:val="num" w:pos="357"/>
        </w:tabs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Алгоритм начинается с произвольной точки, которая не была посещена, и информация о его окрестности извлекается из параметра.</w:t>
      </w:r>
    </w:p>
    <w:p w14:paraId="0418D73A" w14:textId="06186F3F" w:rsidR="00A233F0" w:rsidRPr="00A233F0" w:rsidRDefault="00A233F0" w:rsidP="00A233F0">
      <w:pPr>
        <w:numPr>
          <w:ilvl w:val="0"/>
          <w:numId w:val="2"/>
        </w:numPr>
        <w:tabs>
          <w:tab w:val="num" w:pos="360"/>
        </w:tabs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Если этот пункт содержит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minPts</m:t>
        </m:r>
      </m:oMath>
      <w:r w:rsidRPr="00A233F0">
        <w:rPr>
          <w:rFonts w:ascii="Times New Roman" w:eastAsia="Calibri" w:hAnsi="Times New Roman" w:cs="Times New Roman"/>
          <w:i/>
          <w:iCs/>
          <w:color w:val="000000"/>
          <w:kern w:val="0"/>
          <w:sz w:val="28"/>
          <w:szCs w:val="28"/>
          <w14:ligatures w14:val="none"/>
        </w:rPr>
        <w:t xml:space="preserve"> 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в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ε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-окрестности начинается формирование кластера. В противном случае точка помечается как шум. Эта точка может быть позже найдена в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ε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-окрестности другой точки и, таким образом, может стать частью кластера. Здесь важна концепция достижимости плотности и точек, связанных плотностью.</w:t>
      </w:r>
    </w:p>
    <w:p w14:paraId="480585FD" w14:textId="6492DB08" w:rsidR="00A233F0" w:rsidRPr="00A233F0" w:rsidRDefault="00A233F0" w:rsidP="00A233F0">
      <w:pPr>
        <w:numPr>
          <w:ilvl w:val="0"/>
          <w:numId w:val="2"/>
        </w:numPr>
        <w:tabs>
          <w:tab w:val="num" w:pos="360"/>
        </w:tabs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Если точка найдена как центральная точка, то точки в окрестности также являются частью кластера. Таким образом, все точки, найденные в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ε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-окрестности, добавляются вместе с их собственной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ε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-окрестностью, если они также являются центральными точками.</w:t>
      </w:r>
    </w:p>
    <w:p w14:paraId="16F22469" w14:textId="77777777" w:rsidR="00A233F0" w:rsidRPr="00A233F0" w:rsidRDefault="00A233F0" w:rsidP="00A233F0">
      <w:pPr>
        <w:numPr>
          <w:ilvl w:val="0"/>
          <w:numId w:val="2"/>
        </w:numPr>
        <w:tabs>
          <w:tab w:val="num" w:pos="360"/>
        </w:tabs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Вышеописанный процесс продолжается до тех пор, пока кластер, связанный плотностью, не будет найден полностью.</w:t>
      </w:r>
    </w:p>
    <w:p w14:paraId="626BA064" w14:textId="77777777" w:rsidR="00A233F0" w:rsidRPr="00A233F0" w:rsidRDefault="00A233F0" w:rsidP="00A233F0">
      <w:pPr>
        <w:numPr>
          <w:ilvl w:val="0"/>
          <w:numId w:val="2"/>
        </w:numPr>
        <w:tabs>
          <w:tab w:val="num" w:pos="360"/>
        </w:tabs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Процесс возобновляется с новой точкой, которая может быть частью нового кластера или помечена как шум.</w:t>
      </w:r>
    </w:p>
    <w:p w14:paraId="55F50AC5" w14:textId="449C7161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Согласно алгоритму, можно составить следующий программный код (рис. 4). Сначала DBSCAN вычисляет </w:t>
      </w:r>
      <w:r w:rsidRPr="00A233F0"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  <w:t>ϵ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-соседей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ϵ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(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для всех точек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датасета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а затем проверяет, являются ли они базовыми (строки 2-5). Кроме того, алгоритм присваивает всем точкам значение идентификатора кластера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id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=∅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отмечая, что они не принадлежат ни одному кластеру. Далее, начиная с каждой базовой точки, не присвоенной ни одному кластеру, метод рекурсивно ищет все точки, связанные по плотности с исходной, и присваивает их одному кластеру (строка 10). Некоторые граничные точки могут быть достижимы из базовых из более чем одного кластера, они могут быть присвоены любому кластеру или всем (если допускается пересечение 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кластеров). Те точки, которые не принадлежат ни одному кластеру, помечаются как выбросы или шум.</w:t>
      </w:r>
    </w:p>
    <w:p w14:paraId="34AB1DBB" w14:textId="49999836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3D1C2211" wp14:editId="58A4E95E">
            <wp:extent cx="4019550" cy="4572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5" t="21822" r="56696" b="13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05392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Рис. 4.</w:t>
      </w:r>
    </w:p>
    <w:p w14:paraId="58B2CA33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Достоинства алгоритма DBSCAN: </w:t>
      </w:r>
    </w:p>
    <w:p w14:paraId="5E03EF47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• не требует заранее определения количества кластеров, в противоположность алгоритму k-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means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; </w:t>
      </w:r>
    </w:p>
    <w:p w14:paraId="57FF4E15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• определяет кластеры различной формы. Различает кластеры даже тогда, когда два кластера не соединены друг с другом, но один из кластеров расположен внутри другого; </w:t>
      </w:r>
    </w:p>
    <w:p w14:paraId="78636CEB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• способен выделить шум – точки, не принадлежащие ни одному кластеру; </w:t>
      </w:r>
    </w:p>
    <w:p w14:paraId="195665CA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• для работы требует лишь два входных параметра, не чувствителен к порядку записей в базе данных.</w:t>
      </w:r>
    </w:p>
    <w:p w14:paraId="228BB7F2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Недостатки алгоритма DBSCAN:</w:t>
      </w:r>
    </w:p>
    <w:p w14:paraId="651C9647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• качество реализации сильно зависит от выбора функции расстояния;</w:t>
      </w:r>
    </w:p>
    <w:p w14:paraId="14BE1A0E" w14:textId="14A4D5BF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• DBSCAN плохо справляется с множествами, в которых имеется большой разброс расстояний между элементами; в таких множествах иногда не удаётся подобрать оптимальные параметры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minPts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ε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для всех кластеров.</w:t>
      </w:r>
    </w:p>
    <w:p w14:paraId="5BFA5304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 xml:space="preserve">DBSCAN можно рассматривать как поиск связных компонент в графе, где вершины соответствуют базовым точкам в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датасете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и существует (ненаправленное) ребро между двумя вершинами (базовыми точками), если расстояние между ними меньше </w:t>
      </w:r>
      <w:r w:rsidRPr="00A233F0">
        <w:rPr>
          <w:rFonts w:ascii="Cambria Math" w:eastAsia="Calibri" w:hAnsi="Cambria Math" w:cs="Cambria Math"/>
          <w:color w:val="000000"/>
          <w:kern w:val="0"/>
          <w:sz w:val="28"/>
          <w:szCs w:val="28"/>
          <w14:ligatures w14:val="none"/>
        </w:rPr>
        <w:t>𝜖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то есть, каждая из них является </w:t>
      </w:r>
      <w:r w:rsidRPr="00A233F0">
        <w:rPr>
          <w:rFonts w:ascii="Cambria Math" w:eastAsia="Calibri" w:hAnsi="Cambria Math" w:cs="Cambria Math"/>
          <w:color w:val="000000"/>
          <w:kern w:val="0"/>
          <w:sz w:val="28"/>
          <w:szCs w:val="28"/>
          <w14:ligatures w14:val="none"/>
        </w:rPr>
        <w:t>𝜖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-соседом для другой.</w:t>
      </w:r>
    </w:p>
    <w:p w14:paraId="2D4FA8AE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6406E816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b/>
          <w:i/>
          <w:color w:val="000000"/>
          <w:kern w:val="0"/>
          <w:sz w:val="28"/>
          <w:szCs w:val="28"/>
          <w14:ligatures w14:val="none"/>
        </w:rPr>
        <w:t>Алгоритм CLOPE</w:t>
      </w:r>
    </w:p>
    <w:p w14:paraId="78027BC4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  <w:t>Основная идея.</w:t>
      </w:r>
    </w:p>
    <w:p w14:paraId="1252FE00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Задачи кластеризации больших массивов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категорийных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данных весьма актуальна для систем анализа данных.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Категорийные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данные встречаются в любых областях: производство, коммерция, маркетинг, медицина и т.д.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Категорийные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данные включают в себя и так называемые транзакционные данные: чеки в супермаркетах, логи посещений веб-ресурсов. Сюда же относится анализ и классификация текстовых документов.</w:t>
      </w:r>
    </w:p>
    <w:p w14:paraId="14E6F9C7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Под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категорийными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данными понимаются качественные характеристики объектов, измеренные в шкале наименований. Напомним: при использовании шкалы наименований указывается только, одинаковы или нет объекты относительно измеряемого признака.</w:t>
      </w:r>
    </w:p>
    <w:p w14:paraId="7C090E79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Применять для кластеризации объектов с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категорийными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признаками традиционные алгоритмы неэффективно, а часто - невозможно. Основные трудности связаны с высокой размерностью и гигантским объемом, которыми часто характеризуются такие базы данных. Алгоритмы, основанные на парном вычислении расстояний (k-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means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аналоги) эффективны в основном на числовых данных. Их производительность на массивах записей с большим количеством нечисловых факторов неудовлетворительная. И дело даже не столько в сложности задания метрики для вычисления расстояния между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категорийными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атрибутами, сколько в том, что на каждой итерации алгоритма требуется попарно сравнивать объекты между собой, а итераций может быть очень много. Для таблиц с миллионами записей и тысячами полей это неприменимо.</w:t>
      </w:r>
    </w:p>
    <w:p w14:paraId="027D273B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Поэтому в последнее десятилетие ведутся активные исследования в области разработки масштабируемых алгоритмов кластеризации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категорийных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транзакционных данных. К ним предъявляются особые требования, а именно:</w:t>
      </w:r>
    </w:p>
    <w:p w14:paraId="1656ABDF" w14:textId="77777777" w:rsidR="00A233F0" w:rsidRPr="00A233F0" w:rsidRDefault="00A233F0" w:rsidP="00A233F0">
      <w:pPr>
        <w:numPr>
          <w:ilvl w:val="0"/>
          <w:numId w:val="3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минимально возможное количество «сканирований» таблицы базы данных;</w:t>
      </w:r>
    </w:p>
    <w:p w14:paraId="160C4EA7" w14:textId="77777777" w:rsidR="00A233F0" w:rsidRPr="00A233F0" w:rsidRDefault="00A233F0" w:rsidP="00A233F0">
      <w:pPr>
        <w:numPr>
          <w:ilvl w:val="0"/>
          <w:numId w:val="3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работа в ограниченном объеме оперативной памяти компьютера;</w:t>
      </w:r>
    </w:p>
    <w:p w14:paraId="71320F77" w14:textId="77777777" w:rsidR="00A233F0" w:rsidRPr="00A233F0" w:rsidRDefault="00A233F0" w:rsidP="00A233F0">
      <w:pPr>
        <w:numPr>
          <w:ilvl w:val="0"/>
          <w:numId w:val="3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работу алгоритма можно прервать с сохранением промежуточных результатов, чтобы продолжить вычисления позже;</w:t>
      </w:r>
    </w:p>
    <w:p w14:paraId="28884E47" w14:textId="77777777" w:rsidR="00A233F0" w:rsidRPr="00A233F0" w:rsidRDefault="00A233F0" w:rsidP="00A233F0">
      <w:pPr>
        <w:numPr>
          <w:ilvl w:val="0"/>
          <w:numId w:val="3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алгоритм должен работать, когда объекты из базы данных могут извлекаться только в режиме однонаправленного курсора (т.е. в режиме навигации по записям).</w:t>
      </w:r>
    </w:p>
    <w:p w14:paraId="102FD1FD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На сегодняшний день предложено свыше десятка методов для работы с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категорийными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данными, например, семейство иерархических кластерных алгоритмов. Но не всегда они удовлетворяют перечисленным выше требованиям. Одним из эффективных считается алгоритм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LargeItem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, который основан на оптимизации некоторого глобального критерия. Этот глобальный критерий использует параметр поддержки (в терминологии здесь много общего с алгоритмами для выявления ассоциативных правил). Вообще, вычисление глобального критерия делает алгоритм кластеризации во много раз быстрее, чем при использовании локального критерия при парном сравнении объектов, поэтому «глобализация» оценочной функции - один из путей получения масштабируемых алгоритмов.</w:t>
      </w:r>
    </w:p>
    <w:p w14:paraId="1597825F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Алгоритм CLOPE очень похож на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LargeItem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но быстрее и проще в программной реализации. CLOPE предложен в 2002 году группой китайских ученых. При этом он обеспечивает более высокую производительность и лучшее качество кластеризации в сравнении с алгоритмом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LargeItem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многими иерархическими алгоритмами.</w:t>
      </w:r>
    </w:p>
    <w:p w14:paraId="70713779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Для начала формализуем рассматриваемую задачу кластеризации для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категорийных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данных. Все изложение будет идти как будто бы у нас в наличии имеется база транзакционных данных. Под термином транзакция здесь понимается некоторый произвольный набор объектов, будь это список ключевых слов статьи, товары, купленные в супермаркете, множество симптомов пациента, характерные фрагменты изображения и так далее. Задача кластеризации транзакционных данных состоит в получении такого разбиения всего множества транзакций, чтобы похожие транзакции оказались в одном кластере, а отличающиеся друг от друга - в разных кластерах.</w:t>
      </w:r>
    </w:p>
    <w:p w14:paraId="426A094E" w14:textId="2C7BEBA0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В основе алгоритма кластеризации CLOPE лежит идея максимизации глобальной функции стоимости, которая повышает близость транзакций в кластерах при помощи увеличения параметра кластерной гистограммы. Рассмотрим простой пример из 5 транзакций: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{(a,b),(a,b,c),(a,c,d),(d,e),(d,e,f)}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 Представим себе, что мы хотим сравнить между собой следующие два разбиения на кластеры:</w:t>
      </w:r>
    </w:p>
    <w:p w14:paraId="78F3C1FC" w14:textId="473AB21B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(1)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{{ab, abc, acd}, {de, def}}</m:t>
        </m:r>
      </m:oMath>
    </w:p>
    <w:p w14:paraId="3A65D9C8" w14:textId="16B9D75E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 xml:space="preserve">(2)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{{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ab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abc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}, {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acd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de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, 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def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7060A399" w14:textId="19FD963E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Для первого и второго вариантов разбиения в каждом кластере рассчитаем количество вхождений в него каждого элемента транзакции, а затем вычислим высоту (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H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) и ширину (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W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) кластера. Например, кластер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{ab, abc, acd}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имеет вхождения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a:3, b:2, c:2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с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H=2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(кол-во к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вадратов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8 на ширину 4)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W=4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(кол-во разных элементов). Для облегчения понимания на рис. 5 эти результаты показаны геометрически в виде гистограмм.</w:t>
      </w:r>
    </w:p>
    <w:p w14:paraId="46710B89" w14:textId="67E40F00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7B53AC61" wp14:editId="5F1C9DF1">
            <wp:extent cx="4933950" cy="18097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4" t="58131" r="65733" b="23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506C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Рис. 5. Гистограммы двух разбиений</w:t>
      </w:r>
    </w:p>
    <w:p w14:paraId="611E2E47" w14:textId="4C12EBF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Качество двух разбиений оценим, проанализировав их высоту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H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ширину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W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Кластеры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{de,  def}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{ab, abc}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имеют одинаковые гистограммы, следовательно, равноценны. Гистограмма для кластера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{ab, abc, acd}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содержит 4 различных элемента и име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ет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площадь 8 блоков (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H=2.0, H/W=0.5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), а кластер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{acd, de, def}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5 различных элементов с такой же площадью (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H=1.6, H/W=0.32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). Очевидно, что разбиение (1) лучше, поскольку обеспечивает большее наложение транзакций друг на друга (соответственно, параметр H там выше).</w:t>
      </w:r>
    </w:p>
    <w:p w14:paraId="5DE23B20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На основе такой очевидной и простой идеи геометрических гистограмм и работает алгоритм CLOPE (англ.: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Clustering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with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sLOPE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). </w:t>
      </w:r>
    </w:p>
    <w:p w14:paraId="4B031297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  <w:t>Алгоритм.</w:t>
      </w:r>
    </w:p>
    <w:p w14:paraId="4FED0E23" w14:textId="09CA00F4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Пусть имеется база транзакций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состоящая из множества транзакций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2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,…,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 Каждая тра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нзакция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есть набор объектов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,…,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m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Множество кластеров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,…,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k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есть разбиение множества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,…,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такое, что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,…,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k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={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1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,…,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:lang w:val="en-US"/>
                <w14:ligatures w14:val="none"/>
              </w:rPr>
              <m:t>i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 xml:space="preserve">≠∅ ⋀ 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:lang w:val="en-US"/>
                <w14:ligatures w14:val="none"/>
              </w:rPr>
              <m:t>i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⋂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:lang w:val="en-US"/>
                <w14:ligatures w14:val="none"/>
              </w:rPr>
              <m:t>j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=∅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для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1≤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i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j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≤k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Каждый элемент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:lang w:val="en-US"/>
                <w14:ligatures w14:val="none"/>
              </w:rPr>
              <m:t>i</m:t>
            </m:r>
          </m:sub>
        </m:sSub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называется кластером, 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n,m,k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количество т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ранзакций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, количество объектов в базе транзакций и число кластеров соответственно.</w:t>
      </w:r>
    </w:p>
    <w:p w14:paraId="5444220A" w14:textId="1E9D5994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Каждый кластер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имеет следующие характеристики:</w:t>
      </w:r>
    </w:p>
    <w:p w14:paraId="54DAC4DB" w14:textId="113D4BBD" w:rsidR="00A233F0" w:rsidRPr="00A233F0" w:rsidRDefault="00A233F0" w:rsidP="00A233F0">
      <w:pPr>
        <w:numPr>
          <w:ilvl w:val="0"/>
          <w:numId w:val="3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D(C)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множество уникальных объектов;</w:t>
      </w:r>
    </w:p>
    <w:p w14:paraId="67BEDCA0" w14:textId="7F4070EE" w:rsidR="00A233F0" w:rsidRPr="00A233F0" w:rsidRDefault="00A233F0" w:rsidP="00A233F0">
      <w:pPr>
        <w:numPr>
          <w:ilvl w:val="0"/>
          <w:numId w:val="3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Occ(i,C)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количество вхождений (частота) объекта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i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в кластер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; </w:t>
      </w:r>
    </w:p>
    <w:p w14:paraId="2022C284" w14:textId="14AA15AF" w:rsidR="00A233F0" w:rsidRPr="00A233F0" w:rsidRDefault="00A233F0" w:rsidP="00A233F0">
      <w:pPr>
        <w:numPr>
          <w:ilvl w:val="0"/>
          <w:numId w:val="3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S</m:t>
        </m:r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d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</m:d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=</m:t>
        </m:r>
        <m:nary>
          <m:naryPr>
            <m:chr m:val="∑"/>
            <m:limLoc m:val="subSup"/>
            <m:supHide m:val="1"/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naryPr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i∈D</m:t>
            </m:r>
            <m:d>
              <m:dPr>
                <m:ctrlPr>
                  <w:rPr>
                    <w:rFonts w:ascii="Cambria Math" w:eastAsia="Calibri" w:hAnsi="Cambria Math" w:cs="Times New Roman"/>
                    <w:i/>
                    <w:color w:val="000000"/>
                    <w:kern w:val="0"/>
                    <w:sz w:val="28"/>
                    <w:szCs w:val="28"/>
                    <w14:ligatures w14:val="none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kern w:val="0"/>
                    <w:sz w:val="28"/>
                    <w:szCs w:val="28"/>
                    <w14:ligatures w14:val="none"/>
                  </w:rPr>
                  <m:t>C</m:t>
                </m:r>
              </m:e>
            </m:d>
          </m:sub>
          <m:sup/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Occ</m:t>
            </m:r>
            <m:d>
              <m:dPr>
                <m:ctrlPr>
                  <w:rPr>
                    <w:rFonts w:ascii="Cambria Math" w:eastAsia="Calibri" w:hAnsi="Cambria Math" w:cs="Times New Roman"/>
                    <w:i/>
                    <w:color w:val="000000"/>
                    <w:kern w:val="0"/>
                    <w:sz w:val="28"/>
                    <w:szCs w:val="28"/>
                    <w14:ligatures w14:val="none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000000"/>
                    <w:kern w:val="0"/>
                    <w:sz w:val="28"/>
                    <w:szCs w:val="28"/>
                    <w14:ligatures w14:val="none"/>
                  </w:rPr>
                  <m:t>i,C</m:t>
                </m:r>
              </m:e>
            </m:d>
          </m:e>
        </m:nary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=</m:t>
        </m:r>
        <m:nary>
          <m:naryPr>
            <m:chr m:val="∑"/>
            <m:limLoc m:val="subSup"/>
            <m:supHide m:val="1"/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naryPr>
          <m:sub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kern w:val="0"/>
                    <w:sz w:val="28"/>
                    <w:szCs w:val="28"/>
                    <w14:ligatures w14:val="none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kern w:val="0"/>
                    <w:sz w:val="28"/>
                    <w:szCs w:val="28"/>
                    <w14:ligatures w14:val="none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kern w:val="0"/>
                    <w:sz w:val="28"/>
                    <w:szCs w:val="28"/>
                    <w14:ligatures w14:val="none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∈C</m:t>
            </m:r>
          </m:sub>
          <m:sup/>
          <m:e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i/>
                    <w:color w:val="000000"/>
                    <w:kern w:val="0"/>
                    <w:sz w:val="28"/>
                    <w:szCs w:val="28"/>
                    <w14:ligatures w14:val="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color w:val="000000"/>
                        <w:kern w:val="0"/>
                        <w:sz w:val="28"/>
                        <w:szCs w:val="28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color w:val="000000"/>
                        <w:kern w:val="0"/>
                        <w:sz w:val="28"/>
                        <w:szCs w:val="28"/>
                        <w14:ligatures w14:val="none"/>
                      </w:rPr>
                      <m:t>t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color w:val="000000"/>
                        <w:kern w:val="0"/>
                        <w:sz w:val="28"/>
                        <w:szCs w:val="28"/>
                        <w14:ligatures w14:val="none"/>
                      </w:rPr>
                      <m:t>i</m:t>
                    </m:r>
                  </m:sub>
                </m:sSub>
              </m:e>
            </m:d>
          </m:e>
        </m:nary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;</w:t>
      </w:r>
    </w:p>
    <w:p w14:paraId="708CF401" w14:textId="3B587257" w:rsidR="00A233F0" w:rsidRPr="00A233F0" w:rsidRDefault="00A233F0" w:rsidP="00A233F0">
      <w:pPr>
        <w:numPr>
          <w:ilvl w:val="0"/>
          <w:numId w:val="3"/>
        </w:numPr>
        <w:spacing w:after="0" w:line="288" w:lineRule="auto"/>
        <w:jc w:val="both"/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</w:pP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w:lastRenderedPageBreak/>
          <m:t>W(C)=D(C)</m:t>
        </m:r>
      </m:oMath>
      <w:r w:rsidRPr="00A233F0"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  <w:t>;</w:t>
      </w:r>
    </w:p>
    <w:p w14:paraId="6A79B116" w14:textId="60B3A214" w:rsidR="00A233F0" w:rsidRPr="00A233F0" w:rsidRDefault="00A233F0" w:rsidP="00A233F0">
      <w:pPr>
        <w:numPr>
          <w:ilvl w:val="0"/>
          <w:numId w:val="3"/>
        </w:numPr>
        <w:spacing w:after="0" w:line="288" w:lineRule="auto"/>
        <w:jc w:val="both"/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</w:pP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H(C)=S(C)/W(C)</m:t>
        </m:r>
      </m:oMath>
      <w:r w:rsidRPr="00A233F0"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  <w:t>.</w:t>
      </w:r>
    </w:p>
    <w:p w14:paraId="598B9A64" w14:textId="299CBC60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Гистограммой кластера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C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называется графическое изображение его расчетных характеристик: по оси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OX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откладываются объекты кластера в порядке убывания величины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Occ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(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i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C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а сама величина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Occ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(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i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,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C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по оси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:lang w:val="en-US"/>
            <w14:ligatures w14:val="none"/>
          </w:rPr>
          <m:t>OY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(рис. 6).</w:t>
      </w:r>
    </w:p>
    <w:p w14:paraId="5BAEE2C4" w14:textId="1FE43F21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54090D02" wp14:editId="1789E35E">
            <wp:extent cx="3181350" cy="1981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38" t="33401" r="19090" b="49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5D61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Рис. 6. Иллюстрация гистограммы кластера</w:t>
      </w:r>
    </w:p>
    <w:p w14:paraId="76914CD1" w14:textId="6C0A346C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На рис.4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S(C)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равное 8, соответствует площади прямоугольника, ограниченного осями координат и пунктирной линией. Очевидно, что чем больше значение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H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тем более "похожи" две транзакции. Поэтому алгоритм должен выбирать такие разбиения, которые максимизируют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H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3F3CF46C" w14:textId="64938A43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Однако учитывать одно только значение высоты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H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недост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аточно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Возьмем базу, состоящую из 2-х транзакций: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{abc, def}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Они не содержат общих объектов, но разбиение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{{abc, def}}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разбиение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{{abc}, {def}}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характеризуются одинаковой высотой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H=1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Получается, оба варианта разбиения равноценны. Но если для оценки вместо H(C) использовать градиент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G(C)=H(C)/W(C)=S(C)/</m:t>
        </m:r>
        <m:sSup>
          <m:sSup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p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W(C)</m:t>
            </m:r>
          </m:e>
          <m:sup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2</m:t>
            </m:r>
          </m:sup>
        </m:sSup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то разбиение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{{abc},{def}}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будет лучше (градиент каждого кластера равен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1/3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против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1/6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у разбиения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{{abc, def}}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).</w:t>
      </w:r>
    </w:p>
    <w:p w14:paraId="2079AEE0" w14:textId="5D85CD3D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Обобщив вышесказанное, запишем формулу для вычисления глобального критерия – функции стоимости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Profit(C)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:</w:t>
      </w:r>
    </w:p>
    <w:p w14:paraId="77368078" w14:textId="25A92C06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m:oMathPara>
        <m:oMath>
          <m:r>
            <w:rPr>
              <w:rFonts w:ascii="Cambria Math" w:eastAsia="Calibri" w:hAnsi="Cambria Math" w:cs="Times New Roman"/>
              <w:color w:val="000000"/>
              <w:kern w:val="0"/>
              <w:sz w:val="28"/>
              <w:szCs w:val="28"/>
              <w14:ligatures w14:val="none"/>
            </w:rPr>
            <m:t>Profit</m:t>
          </m:r>
          <m:d>
            <m:dPr>
              <m:ctrlPr>
                <w:rPr>
                  <w:rFonts w:ascii="Cambria Math" w:eastAsia="Calibri" w:hAnsi="Cambria Math" w:cs="Times New Roman"/>
                  <w:i/>
                  <w:color w:val="000000"/>
                  <w:kern w:val="0"/>
                  <w:sz w:val="28"/>
                  <w:szCs w:val="28"/>
                  <w14:ligatures w14:val="none"/>
                </w:rPr>
              </m:ctrlPr>
            </m:dPr>
            <m:e>
              <m:r>
                <w:rPr>
                  <w:rFonts w:ascii="Cambria Math" w:eastAsia="Calibri" w:hAnsi="Cambria Math" w:cs="Times New Roman"/>
                  <w:color w:val="000000"/>
                  <w:kern w:val="0"/>
                  <w:sz w:val="28"/>
                  <w:szCs w:val="28"/>
                  <w14:ligatures w14:val="none"/>
                </w:rPr>
                <m:t>C</m:t>
              </m:r>
            </m:e>
          </m:d>
          <m:r>
            <w:rPr>
              <w:rFonts w:ascii="Cambria Math" w:eastAsia="Calibri" w:hAnsi="Cambria Math" w:cs="Times New Roman"/>
              <w:color w:val="000000"/>
              <w:kern w:val="0"/>
              <w:sz w:val="28"/>
              <w:szCs w:val="28"/>
              <w14:ligatures w14:val="none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000000"/>
                  <w:kern w:val="0"/>
                  <w:sz w:val="28"/>
                  <w:szCs w:val="28"/>
                  <w14:ligatures w14:val="none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naryPr>
                <m: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i=1</m:t>
                  </m:r>
                </m:sub>
                <m:sup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:lang w:val="en-US"/>
                      <w14:ligatures w14:val="none"/>
                    </w:rPr>
                    <m:t>k</m:t>
                  </m:r>
                </m:sup>
                <m:e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G(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)×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naryPr>
                <m: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i=1</m:t>
                  </m:r>
                </m:sub>
                <m:sup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:lang w:val="en-US"/>
                      <w14:ligatures w14:val="none"/>
                    </w:rPr>
                    <m:t>k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den>
          </m:f>
          <m:r>
            <w:rPr>
              <w:rFonts w:ascii="Cambria Math" w:eastAsia="Calibri" w:hAnsi="Cambria Math" w:cs="Times New Roman"/>
              <w:color w:val="000000"/>
              <w:kern w:val="0"/>
              <w:sz w:val="28"/>
              <w:szCs w:val="28"/>
              <w14:ligatures w14:val="none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000000"/>
                  <w:kern w:val="0"/>
                  <w:sz w:val="28"/>
                  <w:szCs w:val="28"/>
                  <w14:ligatures w14:val="none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naryPr>
                <m: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i=1</m:t>
                  </m:r>
                </m:sub>
                <m:sup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:lang w:val="en-US"/>
                      <w14:ligatures w14:val="none"/>
                    </w:rPr>
                    <m:t>k</m:t>
                  </m:r>
                </m:sup>
                <m:e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  <m:t>S(</m:t>
                      </m:r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Calibri" w:hAnsi="Cambria Math" w:cs="Times New Roman"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  <m:t>)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W(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 w:cs="Times New Roman"/>
                                  <w:i/>
                                  <w:color w:val="000000"/>
                                  <w:kern w:val="0"/>
                                  <w:sz w:val="28"/>
                                  <w:szCs w:val="28"/>
                                  <w14:ligatures w14:val="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 w:cs="Times New Roman"/>
                                  <w:color w:val="000000"/>
                                  <w:kern w:val="0"/>
                                  <w:sz w:val="28"/>
                                  <w:szCs w:val="28"/>
                                  <w14:ligatures w14:val="none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 w:cs="Times New Roman"/>
                                  <w:color w:val="000000"/>
                                  <w:kern w:val="0"/>
                                  <w:sz w:val="28"/>
                                  <w:szCs w:val="28"/>
                                  <w14:ligatures w14:val="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r</m:t>
                          </m:r>
                        </m:sup>
                      </m:sSup>
                    </m:den>
                  </m:f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×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naryPr>
                <m: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i=1</m:t>
                  </m:r>
                </m:sub>
                <m:sup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:lang w:val="en-US"/>
                      <w14:ligatures w14:val="none"/>
                    </w:rPr>
                    <m:t>k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libri" w:hAnsi="Cambria Math" w:cs="Times New Roman"/>
                              <w:i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libri" w:hAnsi="Cambria Math" w:cs="Times New Roman"/>
                              <w:color w:val="000000"/>
                              <w:kern w:val="0"/>
                              <w:sz w:val="28"/>
                              <w:szCs w:val="28"/>
                              <w14:ligatures w14:val="none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den>
          </m:f>
        </m:oMath>
      </m:oMathPara>
    </w:p>
    <w:p w14:paraId="00EB652C" w14:textId="5481946E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где </w:t>
      </w:r>
      <m:oMath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kern w:val="0"/>
                    <w:sz w:val="28"/>
                    <w:szCs w:val="28"/>
                    <w14:ligatures w14:val="none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kern w:val="0"/>
                    <w:sz w:val="28"/>
                    <w:szCs w:val="28"/>
                    <w14:ligatures w14:val="none"/>
                  </w:rPr>
                  <m:t>C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kern w:val="0"/>
                    <w:sz w:val="28"/>
                    <w:szCs w:val="28"/>
                    <w14:ligatures w14:val="none"/>
                  </w:rPr>
                  <m:t>i</m:t>
                </m:r>
              </m:sub>
            </m:sSub>
          </m:e>
        </m:d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количество объектов в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i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-ом кластере,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k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количество кластеров,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r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положительное вещественное число большее 1. </w:t>
      </w:r>
    </w:p>
    <w:p w14:paraId="6194F9E9" w14:textId="42E21470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С помощью параметра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r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названного авторами CLOPE коэффициентом отталкивания, регулируется уровень сходства транзакций внутри кластера, и, как следствие, финальное количество кластеров. Этот коэффициент </w:t>
      </w: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подбир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ается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пользователем. Чем больше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r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, тем ниже уровень сходства и тем больше кластеров будет сгенерировано.</w:t>
      </w:r>
    </w:p>
    <w:p w14:paraId="2B4450F0" w14:textId="585A21C2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Формальная постановка задачи кластеризации алгоритмом CLOPE выглядит следующим образом: для заданных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r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найти разбиение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: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Profit(C,r) → max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76E1DEB3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  <w:t>Реализация алгоритма</w:t>
      </w:r>
    </w:p>
    <w:p w14:paraId="52297F39" w14:textId="38E92A7A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Предположим, что транзакции хранятся в таблице базы данных. Лучшее решение ищется в течение последовательного итеративного перебора записей базы данных. Поскольку критерий оптимизации имеет глобальный характер, основанный только на расчете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H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W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, производительность и скорость алгоритма будет значительно выше, чем при попарном сравнении транзакций.</w:t>
      </w:r>
    </w:p>
    <w:p w14:paraId="1D0293D6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Таким образом, алгоритм состоит из следующих этапов:</w:t>
      </w:r>
    </w:p>
    <w:p w14:paraId="06EE4253" w14:textId="77777777" w:rsidR="00A233F0" w:rsidRPr="00A233F0" w:rsidRDefault="00A233F0" w:rsidP="00A233F0">
      <w:pPr>
        <w:numPr>
          <w:ilvl w:val="0"/>
          <w:numId w:val="4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Инициализация. На этом этапе происходит первый проход по таблице с транзакциями для построения начального разбиения, для каждой транзакции определяется кластер исходя из максимизации стоимости.</w:t>
      </w:r>
    </w:p>
    <w:p w14:paraId="7D732BDC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Первая часть алгоритма – инициализация: для каждой транзакции вычисляется кластер, к которому она будет отнесена исходя из максимизации функции стоимости. Для этого вычисляется вспомогательная функция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DeltaAdd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, которая считает стоимость добавления транзакции к одному из существующих кластеров, либо к пустому. В итоге транзакция помещается в кластер, для которого цена добавления максимальна.</w:t>
      </w:r>
    </w:p>
    <w:p w14:paraId="4666A297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2. Итерация. На данном этапе для каждой транзакции проводится попытка перемещения в другой кластер для максимизации функции стоимости.</w:t>
      </w:r>
    </w:p>
    <w:p w14:paraId="6A784482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Вторая часть алгоритма - уточняющие итерации: здесь происходит попытка улучшить вычисленные на первом этапе кластеры. В каждой итерации происходит перебор всех транзакций, и для каждой транзакции вычисляется цена удаления ее из текущего кластера и цена добавления в другой кластер. Суммарная стоимость перемещения будет являться суммой стоимостей удаления и добавления. Если максимальная стоимость перемещения данной транзакции в какой-либо больше нуля, то она перемещается в этот кластер.</w:t>
      </w:r>
    </w:p>
    <w:p w14:paraId="22E91E46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Вычисления происходят до тех пор, пока за итерацию происходит хотя бы одно перемещение транзакции. Если за итерацию не было произведено ни одного перемещения, то текущее состояние кластеров является устойчивым и оптимальным. </w:t>
      </w:r>
    </w:p>
    <w:p w14:paraId="643B1E3F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Базовое представление алгоритма кластеризации CLOPE как видно очень простое, состоит из следующих шагов и может быть легко сформулировано следующим образом:</w:t>
      </w:r>
    </w:p>
    <w:p w14:paraId="4B044747" w14:textId="639884F9" w:rsidR="00A233F0" w:rsidRPr="00A233F0" w:rsidRDefault="00A233F0" w:rsidP="00A233F0">
      <w:pPr>
        <w:numPr>
          <w:ilvl w:val="0"/>
          <w:numId w:val="5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Инициализируйте целевой список кластеров </w:t>
      </w:r>
      <m:oMath>
        <m:r>
          <m:rPr>
            <m:sty m:val="p"/>
          </m:rP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{</m:t>
        </m:r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</m:t>
        </m:r>
        <m:r>
          <m:rPr>
            <m:sty m:val="p"/>
          </m:rP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}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;</w:t>
      </w:r>
    </w:p>
    <w:p w14:paraId="7E2F5A50" w14:textId="184CCE45" w:rsidR="00A233F0" w:rsidRPr="00A233F0" w:rsidRDefault="00A233F0" w:rsidP="00A233F0">
      <w:pPr>
        <w:numPr>
          <w:ilvl w:val="0"/>
          <w:numId w:val="5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Извлеките следующий элемент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Ik, k→ [0;m]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из набора данных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movies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, и если это не конец набора данных, перейдите к шагу 3;</w:t>
      </w:r>
    </w:p>
    <w:p w14:paraId="79A8A200" w14:textId="7E930D59" w:rsidR="00A233F0" w:rsidRPr="00A233F0" w:rsidRDefault="00A233F0" w:rsidP="00A233F0">
      <w:pPr>
        <w:numPr>
          <w:ilvl w:val="0"/>
          <w:numId w:val="5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Для текущего элемента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Ik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извлеките следующий кластер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Ci, i → [0;n]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из целевого списка, если это не конец списка кластеров, и перейдите к шагу 4;</w:t>
      </w:r>
    </w:p>
    <w:p w14:paraId="555BCC6A" w14:textId="33AA70AA" w:rsidR="00A233F0" w:rsidRPr="00A233F0" w:rsidRDefault="00A233F0" w:rsidP="00A233F0">
      <w:pPr>
        <w:numPr>
          <w:ilvl w:val="0"/>
          <w:numId w:val="5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Вычислите значение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delta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для кортежа текущего кластера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Ci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элемента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Ik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, который мы соби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раемся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поместить в кластер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Ci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;</w:t>
      </w:r>
    </w:p>
    <w:p w14:paraId="3DBDE66F" w14:textId="1A7F516C" w:rsidR="00A233F0" w:rsidRPr="00A233F0" w:rsidRDefault="00A233F0" w:rsidP="00A233F0">
      <w:pPr>
        <w:numPr>
          <w:ilvl w:val="0"/>
          <w:numId w:val="5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Выполните проверку, является ли значение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delta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максимально возможным значением во всем списке кластеров. Если это так, поместите текущий элемент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Ik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в кластер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Ci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вернитесь к шагу 2. В противном случае перейдите к шагу 3;</w:t>
      </w:r>
    </w:p>
    <w:p w14:paraId="393E07B1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  <w:t>Дельта-функция</w:t>
      </w:r>
    </w:p>
    <w:p w14:paraId="1BB9E333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Чтобы вычислить значение дельта-функции, нам необходимо выполнить следующие шаги:</w:t>
      </w:r>
    </w:p>
    <w:p w14:paraId="454DE375" w14:textId="4FA1F0A7" w:rsidR="00A233F0" w:rsidRPr="00A233F0" w:rsidRDefault="00A233F0" w:rsidP="00A233F0">
      <w:pPr>
        <w:numPr>
          <w:ilvl w:val="0"/>
          <w:numId w:val="6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Присвоите текущую ширину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W(Ci)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кластера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Ci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новой ширине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W(Ci)_New=W(Ci)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;</w:t>
      </w:r>
    </w:p>
    <w:p w14:paraId="581BE7BA" w14:textId="756AB09B" w:rsidR="00A233F0" w:rsidRPr="00A233F0" w:rsidRDefault="00A233F0" w:rsidP="00A233F0">
      <w:pPr>
        <w:numPr>
          <w:ilvl w:val="0"/>
          <w:numId w:val="6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Присвоите текущий размер кластера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S(Ci)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, увеличенный на 1, но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вому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кластеру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S(Ci) _New=S(Ci) + 1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;</w:t>
      </w:r>
    </w:p>
    <w:p w14:paraId="4195BDCF" w14:textId="2D279438" w:rsidR="00A233F0" w:rsidRPr="00A233F0" w:rsidRDefault="00A233F0" w:rsidP="00A233F0">
      <w:pPr>
        <w:numPr>
          <w:ilvl w:val="0"/>
          <w:numId w:val="6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Выполните проверку, если текущий элемент фильма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Ik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еще не был помещен в текущий кластер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Ci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;</w:t>
      </w:r>
    </w:p>
    <w:p w14:paraId="289F95FA" w14:textId="47878F7F" w:rsidR="00A233F0" w:rsidRPr="00A233F0" w:rsidRDefault="00A233F0" w:rsidP="00A233F0">
      <w:pPr>
        <w:numPr>
          <w:ilvl w:val="0"/>
          <w:numId w:val="6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Если это так, увеличьте значение новой ширины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W(Ci)_New=W(Ci)_New+1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;</w:t>
      </w:r>
    </w:p>
    <w:p w14:paraId="0D496141" w14:textId="650B99AB" w:rsidR="00A233F0" w:rsidRPr="00A233F0" w:rsidRDefault="00A233F0" w:rsidP="00A233F0">
      <w:pPr>
        <w:numPr>
          <w:ilvl w:val="0"/>
          <w:numId w:val="6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Вычислите и верните значение дельты как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S(Ci)_New*2/W(Ci)_New^r-S(Ci)/W(Ci)^r;</m:t>
        </m:r>
      </m:oMath>
    </w:p>
    <w:p w14:paraId="5324AE63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В оригинальном техническом документе алгоритма CLOPE вычисление дельты выполняется для всей транзакции, состоящей из нескольких элементов. </w:t>
      </w:r>
    </w:p>
    <w:p w14:paraId="4142F983" w14:textId="0B63A9A4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m:oMathPara>
        <m:oMath>
          <m:r>
            <w:rPr>
              <w:rFonts w:ascii="Cambria Math" w:eastAsia="Calibri" w:hAnsi="Cambria Math" w:cs="Times New Roman"/>
              <w:color w:val="000000"/>
              <w:kern w:val="0"/>
              <w:sz w:val="28"/>
              <w:szCs w:val="28"/>
              <w14:ligatures w14:val="none"/>
            </w:rPr>
            <m:t>∆=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000000"/>
                  <w:kern w:val="0"/>
                  <w:sz w:val="28"/>
                  <w:szCs w:val="28"/>
                  <w14:ligatures w14:val="none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:lang w:val="en-US"/>
                      <w14:ligatures w14:val="none"/>
                    </w:rPr>
                    <m:t>n</m:t>
                  </m:r>
                </m:sub>
              </m:sSub>
              <m:r>
                <w:rPr>
                  <w:rFonts w:ascii="Cambria Math" w:eastAsia="Calibri" w:hAnsi="Cambria Math" w:cs="Times New Roman"/>
                  <w:color w:val="000000"/>
                  <w:kern w:val="0"/>
                  <w:sz w:val="28"/>
                  <w:szCs w:val="28"/>
                  <w14:ligatures w14:val="none"/>
                </w:rPr>
                <m:t>(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C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i</m:t>
                  </m:r>
                </m:sub>
              </m:sSub>
              <m:r>
                <w:rPr>
                  <w:rFonts w:ascii="Cambria Math" w:eastAsia="Calibri" w:hAnsi="Cambria Math" w:cs="Times New Roman"/>
                  <w:color w:val="000000"/>
                  <w:kern w:val="0"/>
                  <w:sz w:val="28"/>
                  <w:szCs w:val="28"/>
                  <w14:ligatures w14:val="none"/>
                </w:rPr>
                <m:t>)*(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t</m:t>
                  </m:r>
                </m:sub>
              </m:sSub>
              <m:r>
                <w:rPr>
                  <w:rFonts w:ascii="Cambria Math" w:eastAsia="Calibri" w:hAnsi="Cambria Math" w:cs="Times New Roman"/>
                  <w:color w:val="000000"/>
                  <w:kern w:val="0"/>
                  <w:sz w:val="28"/>
                  <w:szCs w:val="28"/>
                  <w14:ligatures w14:val="none"/>
                </w:rPr>
                <m:t>+1)</m:t>
              </m:r>
            </m:num>
            <m:den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  <m:t>n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)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r</m:t>
                  </m:r>
                </m:sup>
              </m:sSup>
            </m:den>
          </m:f>
          <m:r>
            <w:rPr>
              <w:rFonts w:ascii="Cambria Math" w:eastAsia="Calibri" w:hAnsi="Cambria Math" w:cs="Times New Roman"/>
              <w:color w:val="000000"/>
              <w:kern w:val="0"/>
              <w:sz w:val="28"/>
              <w:szCs w:val="28"/>
              <w14:ligatures w14:val="none"/>
            </w:rPr>
            <m:t>-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000000"/>
                  <w:kern w:val="0"/>
                  <w:sz w:val="28"/>
                  <w:szCs w:val="28"/>
                  <w14:ligatures w14:val="none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000000"/>
                  <w:kern w:val="0"/>
                  <w:sz w:val="28"/>
                  <w:szCs w:val="28"/>
                  <w14:ligatures w14:val="none"/>
                </w:rPr>
                <m:t>S(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C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i</m:t>
                  </m:r>
                </m:sub>
              </m:sSub>
              <m:r>
                <w:rPr>
                  <w:rFonts w:ascii="Cambria Math" w:eastAsia="Calibri" w:hAnsi="Cambria Math" w:cs="Times New Roman"/>
                  <w:color w:val="000000"/>
                  <w:kern w:val="0"/>
                  <w:sz w:val="28"/>
                  <w:szCs w:val="28"/>
                  <w14:ligatures w14:val="none"/>
                </w:rPr>
                <m:t>)*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t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color w:val="000000"/>
                      <w:kern w:val="0"/>
                      <w:sz w:val="28"/>
                      <w:szCs w:val="28"/>
                      <w14:ligatures w14:val="none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W(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color w:val="000000"/>
                          <w:kern w:val="0"/>
                          <w:sz w:val="28"/>
                          <w:szCs w:val="28"/>
                          <w14:ligatures w14:val="none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)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color w:val="000000"/>
                      <w:kern w:val="0"/>
                      <w:sz w:val="28"/>
                      <w:szCs w:val="28"/>
                      <w14:ligatures w14:val="none"/>
                    </w:rPr>
                    <m:t>r</m:t>
                  </m:r>
                </m:sup>
              </m:sSup>
            </m:den>
          </m:f>
        </m:oMath>
      </m:oMathPara>
    </w:p>
    <w:p w14:paraId="416ADF7F" w14:textId="1BBAF2E5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:lang w:val="en-US"/>
                <w14:ligatures w14:val="none"/>
              </w:rPr>
              <m:t>n</m:t>
            </m:r>
          </m:sub>
        </m:sSub>
        <m:d>
          <m:d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000000"/>
                    <w:kern w:val="0"/>
                    <w:sz w:val="28"/>
                    <w:szCs w:val="28"/>
                    <w14:ligatures w14:val="none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000000"/>
                    <w:kern w:val="0"/>
                    <w:sz w:val="28"/>
                    <w:szCs w:val="28"/>
                    <w14:ligatures w14:val="none"/>
                  </w:rPr>
                  <m:t>C</m:t>
                </m:r>
              </m:e>
              <m:sub>
                <m:r>
                  <w:rPr>
                    <w:rFonts w:ascii="Cambria Math" w:eastAsia="Calibri" w:hAnsi="Cambria Math" w:cs="Times New Roman"/>
                    <w:color w:val="000000"/>
                    <w:kern w:val="0"/>
                    <w:sz w:val="28"/>
                    <w:szCs w:val="28"/>
                    <w14:ligatures w14:val="none"/>
                  </w:rPr>
                  <m:t>i</m:t>
                </m:r>
              </m:sub>
            </m:sSub>
          </m:e>
        </m:d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сумма вхождений каждого отдельного элемента фильма (например, площадь прямоугольника кластера),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W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(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новая ширина кластера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после размещения элемента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Ik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S(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– исходная площадь клас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тера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W(</m:t>
        </m:r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)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- исходная ширина кластера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C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i</m:t>
            </m:r>
          </m:sub>
        </m:sSub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color w:val="000000"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color w:val="000000"/>
                <w:kern w:val="0"/>
                <w:sz w:val="28"/>
                <w:szCs w:val="28"/>
                <w14:ligatures w14:val="none"/>
              </w:rPr>
              <m:t>t</m:t>
            </m:r>
          </m:sub>
        </m:sSub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- количество транзакций.</w:t>
      </w:r>
    </w:p>
    <w:p w14:paraId="3C0CDADC" w14:textId="01CF23D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 xml:space="preserve">Как вы можете видеть, значение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delta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в основном вычисляется как разница между градиентом кластера </w:t>
      </w:r>
      <m:oMath>
        <m:r>
          <w:rPr>
            <w:rFonts w:ascii="Cambria Math" w:eastAsia="Calibri" w:hAnsi="Cambria Math" w:cs="Times New Roman"/>
            <w:color w:val="000000"/>
            <w:kern w:val="0"/>
            <w:sz w:val="28"/>
            <w:szCs w:val="28"/>
            <w14:ligatures w14:val="none"/>
          </w:rPr>
          <m:t>Ci</m:t>
        </m:r>
      </m:oMath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и градиентом того же кластера сразу после того, как в него был по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мещен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элемент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Ik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</w:p>
    <w:p w14:paraId="54350DF3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i/>
          <w:color w:val="000000"/>
          <w:kern w:val="0"/>
          <w:sz w:val="28"/>
          <w:szCs w:val="28"/>
          <w14:ligatures w14:val="none"/>
        </w:rPr>
        <w:t>Области применения CLOPE</w:t>
      </w:r>
    </w:p>
    <w:p w14:paraId="12650FED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Алгоритм CLOPE предназначен для работы с транзакционными данными, но, как мы увидели, очень много наборов данных с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категорийными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атрибутами представляют собой транзакционные данные либо сводятся к ним. Ответы респондента в анкете, список ключевых слов документа, множество посещенных веб-ресурсов пользователя, симптомы больного, характеристики объекта – все это не что иное, как транзакция. Поэтому области применения CLOPE распространяются на все массивы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категорийных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баз данных.</w:t>
      </w:r>
    </w:p>
    <w:p w14:paraId="4A20B91C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Вообще, кластеризация транзакционных данных имеет много общего с анализом ассоциаций. Обе эти технологии Data Mining выявляют скрытые зависимости в наборах данных. Но есть и отличия. С одной стороны, кластеризация дает общий взгляд на совокупность данных, тогда как ассоциативный анализ находит конкретные зависимости между атрибутами. С другой стороны, ассоциативные правила сразу пригодны для использования, тогда как кластеризация чаще всего используется как первая стадия анализа.</w:t>
      </w:r>
    </w:p>
    <w:p w14:paraId="646A41FC" w14:textId="77777777" w:rsidR="00A233F0" w:rsidRPr="00A233F0" w:rsidRDefault="00A233F0" w:rsidP="00A233F0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В завершение подчеркнем преимущества алгоритма CLOPE:</w:t>
      </w:r>
    </w:p>
    <w:p w14:paraId="5B724014" w14:textId="77777777" w:rsidR="00A233F0" w:rsidRPr="00A233F0" w:rsidRDefault="00A233F0" w:rsidP="00A233F0">
      <w:pPr>
        <w:numPr>
          <w:ilvl w:val="0"/>
          <w:numId w:val="7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Высокие масштабируемость и скорость работы, а также качество кластеризации, что достигается использованием глобального критерия оптимизации на основе максимизации градиента высоты гистограммы кластера. Он легко рассчитывается и интерпретируется. Во время работы алгоритм хранит в оперативной памяти небольшое количество информации по каждому кластеру и требует минимальное число сканирований набора данных. Это позволяет применять его для кластеризации огромных объемов </w:t>
      </w:r>
      <w:proofErr w:type="spellStart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категорийных</w:t>
      </w:r>
      <w:proofErr w:type="spellEnd"/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 xml:space="preserve"> данных;</w:t>
      </w:r>
    </w:p>
    <w:p w14:paraId="49112FCF" w14:textId="77777777" w:rsidR="00A233F0" w:rsidRPr="00A233F0" w:rsidRDefault="00A233F0" w:rsidP="00A233F0">
      <w:pPr>
        <w:numPr>
          <w:ilvl w:val="0"/>
          <w:numId w:val="7"/>
        </w:numPr>
        <w:spacing w:after="0" w:line="288" w:lineRule="auto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A233F0"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  <w:t>CLOPE автоматически подбирает количество кластеров, причем это регулируется одним единственным параметром - коэффициентом отталкивания.</w:t>
      </w:r>
    </w:p>
    <w:p w14:paraId="35A8E176" w14:textId="77777777" w:rsidR="00863B87" w:rsidRPr="00863B87" w:rsidRDefault="00863B87" w:rsidP="00863B87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186A27D6" w14:textId="77777777" w:rsidR="00863B87" w:rsidRPr="00863B87" w:rsidRDefault="00863B87" w:rsidP="00863B87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D2A7CDB" w14:textId="77777777" w:rsidR="00863B87" w:rsidRPr="00A233F0" w:rsidRDefault="00863B87" w:rsidP="00863B87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863B87" w:rsidRPr="00A233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F6A2C"/>
    <w:multiLevelType w:val="hybridMultilevel"/>
    <w:tmpl w:val="80FCE844"/>
    <w:lvl w:ilvl="0" w:tplc="810AC7C6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B92B24"/>
    <w:multiLevelType w:val="hybridMultilevel"/>
    <w:tmpl w:val="C92AF3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72699"/>
    <w:multiLevelType w:val="hybridMultilevel"/>
    <w:tmpl w:val="D980B80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75068CF"/>
    <w:multiLevelType w:val="hybridMultilevel"/>
    <w:tmpl w:val="13CE350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AD608CE"/>
    <w:multiLevelType w:val="hybridMultilevel"/>
    <w:tmpl w:val="F0B879A2"/>
    <w:lvl w:ilvl="0" w:tplc="A4D2AAF4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6C82B36"/>
    <w:multiLevelType w:val="hybridMultilevel"/>
    <w:tmpl w:val="6FC8E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0B65663"/>
    <w:multiLevelType w:val="multilevel"/>
    <w:tmpl w:val="98C8B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2456766">
    <w:abstractNumId w:val="1"/>
  </w:num>
  <w:num w:numId="2" w16cid:durableId="154456166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45233208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8177247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3951895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4179387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6173546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EA3"/>
    <w:rsid w:val="001F0EA3"/>
    <w:rsid w:val="00863B87"/>
    <w:rsid w:val="00A233F0"/>
    <w:rsid w:val="00BA08A0"/>
    <w:rsid w:val="00D7790E"/>
    <w:rsid w:val="00F62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F11D50"/>
  <w15:chartTrackingRefBased/>
  <w15:docId w15:val="{ED0963D7-0980-4FCD-98B7-6DC812203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79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13</Pages>
  <Words>3531</Words>
  <Characters>20129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Lilya</dc:creator>
  <cp:keywords/>
  <dc:description/>
  <cp:lastModifiedBy>Lilya</cp:lastModifiedBy>
  <cp:revision>4</cp:revision>
  <dcterms:created xsi:type="dcterms:W3CDTF">2023-04-22T05:18:00Z</dcterms:created>
  <dcterms:modified xsi:type="dcterms:W3CDTF">2023-04-22T05:48:00Z</dcterms:modified>
</cp:coreProperties>
</file>